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4017B" w14:textId="77777777" w:rsidR="00577804" w:rsidRDefault="00577804" w:rsidP="00FC2DAD">
      <w:pPr>
        <w:outlineLvl w:val="0"/>
        <w:rPr>
          <w:rFonts w:ascii="Times New Roman" w:hAnsi="Times New Roman" w:cs="Times New Roman"/>
          <w:b/>
          <w:noProof/>
          <w:sz w:val="24"/>
        </w:rPr>
      </w:pPr>
    </w:p>
    <w:p w14:paraId="4E69847B" w14:textId="77777777" w:rsidR="00504D17" w:rsidRDefault="00504D17" w:rsidP="00303474">
      <w:pPr>
        <w:jc w:val="both"/>
        <w:rPr>
          <w:rFonts w:ascii="Times New Roman" w:hAnsi="Times New Roman" w:cs="Times New Roman"/>
          <w:b/>
          <w:noProof/>
          <w:sz w:val="24"/>
        </w:rPr>
      </w:pPr>
    </w:p>
    <w:p w14:paraId="410C3062" w14:textId="067B65EE" w:rsidR="0097005A" w:rsidRDefault="00F91D1D" w:rsidP="00F91D1D">
      <w:pPr>
        <w:tabs>
          <w:tab w:val="left" w:pos="7320"/>
        </w:tabs>
        <w:rPr>
          <w:rFonts w:ascii="Times New Roman" w:hAnsi="Times New Roman" w:cs="Times New Roman"/>
          <w:b/>
          <w:sz w:val="24"/>
        </w:rPr>
      </w:pPr>
      <w:r w:rsidRPr="00F91D1D">
        <w:rPr>
          <w:rFonts w:ascii="Times New Roman" w:hAnsi="Times New Roman" w:cs="Times New Roman"/>
          <w:b/>
          <w:sz w:val="24"/>
        </w:rPr>
        <w:t xml:space="preserve">Lp </w:t>
      </w:r>
      <w:r w:rsidR="009172B9">
        <w:rPr>
          <w:rFonts w:ascii="Times New Roman" w:hAnsi="Times New Roman" w:cs="Times New Roman"/>
          <w:b/>
          <w:sz w:val="24"/>
        </w:rPr>
        <w:t>Signe Viimsalu</w:t>
      </w:r>
    </w:p>
    <w:p w14:paraId="0BA9074E" w14:textId="5B11EA51" w:rsidR="009F02EB" w:rsidRPr="0097005A" w:rsidRDefault="009F02EB" w:rsidP="00F91D1D">
      <w:pPr>
        <w:tabs>
          <w:tab w:val="left" w:pos="7320"/>
        </w:tabs>
        <w:rPr>
          <w:rFonts w:ascii="Times New Roman" w:hAnsi="Times New Roman" w:cs="Times New Roman"/>
          <w:b/>
          <w:sz w:val="24"/>
        </w:rPr>
      </w:pPr>
    </w:p>
    <w:p w14:paraId="59A35878" w14:textId="77777777" w:rsidR="008E1ED3" w:rsidRPr="008E1ED3" w:rsidRDefault="008E1ED3" w:rsidP="008E1ED3">
      <w:pPr>
        <w:rPr>
          <w:rFonts w:ascii="Times New Roman" w:hAnsi="Times New Roman" w:cs="Times New Roman"/>
          <w:sz w:val="24"/>
        </w:rPr>
      </w:pPr>
    </w:p>
    <w:tbl>
      <w:tblPr>
        <w:tblpPr w:leftFromText="142" w:rightFromText="142" w:horzAnchor="margin" w:tblpXSpec="right" w:tblpY="2269"/>
        <w:tblOverlap w:val="never"/>
        <w:tblW w:w="0" w:type="auto"/>
        <w:tblLayout w:type="fixed"/>
        <w:tblLook w:val="0000" w:firstRow="0" w:lastRow="0" w:firstColumn="0" w:lastColumn="0" w:noHBand="0" w:noVBand="0"/>
      </w:tblPr>
      <w:tblGrid>
        <w:gridCol w:w="720"/>
        <w:gridCol w:w="1368"/>
        <w:gridCol w:w="540"/>
        <w:gridCol w:w="2177"/>
      </w:tblGrid>
      <w:tr w:rsidR="00303474" w:rsidRPr="008E1ED3" w14:paraId="68FE92E6" w14:textId="77777777" w:rsidTr="00461180">
        <w:trPr>
          <w:trHeight w:val="278"/>
        </w:trPr>
        <w:tc>
          <w:tcPr>
            <w:tcW w:w="720" w:type="dxa"/>
            <w:shd w:val="clear" w:color="auto" w:fill="auto"/>
          </w:tcPr>
          <w:p w14:paraId="6A85CDF4" w14:textId="77777777" w:rsidR="00303474" w:rsidRPr="008E1ED3" w:rsidRDefault="00303474" w:rsidP="00461180">
            <w:pPr>
              <w:jc w:val="center"/>
              <w:rPr>
                <w:rFonts w:ascii="Times New Roman" w:hAnsi="Times New Roman" w:cs="Times New Roman"/>
                <w:sz w:val="24"/>
              </w:rPr>
            </w:pPr>
            <w:r w:rsidRPr="008E1ED3">
              <w:rPr>
                <w:rFonts w:ascii="Times New Roman" w:hAnsi="Times New Roman" w:cs="Times New Roman"/>
                <w:sz w:val="24"/>
              </w:rPr>
              <w:t>Teie</w:t>
            </w:r>
          </w:p>
        </w:tc>
        <w:tc>
          <w:tcPr>
            <w:tcW w:w="1368" w:type="dxa"/>
            <w:tcBorders>
              <w:top w:val="nil"/>
              <w:left w:val="nil"/>
              <w:bottom w:val="single" w:sz="6" w:space="0" w:color="auto"/>
              <w:right w:val="nil"/>
            </w:tcBorders>
            <w:shd w:val="clear" w:color="auto" w:fill="auto"/>
          </w:tcPr>
          <w:p w14:paraId="2A3B0C18" w14:textId="77777777" w:rsidR="00303474" w:rsidRPr="008E1ED3" w:rsidRDefault="00303474" w:rsidP="00461180">
            <w:pPr>
              <w:rPr>
                <w:rFonts w:ascii="Times New Roman" w:hAnsi="Times New Roman" w:cs="Times New Roman"/>
                <w:sz w:val="24"/>
              </w:rPr>
            </w:pPr>
          </w:p>
        </w:tc>
        <w:tc>
          <w:tcPr>
            <w:tcW w:w="540" w:type="dxa"/>
            <w:shd w:val="clear" w:color="auto" w:fill="auto"/>
          </w:tcPr>
          <w:p w14:paraId="364BB143" w14:textId="77777777" w:rsidR="00303474" w:rsidRPr="008E1ED3" w:rsidRDefault="00303474" w:rsidP="00461180">
            <w:pPr>
              <w:jc w:val="center"/>
              <w:rPr>
                <w:rFonts w:ascii="Times New Roman" w:hAnsi="Times New Roman" w:cs="Times New Roman"/>
                <w:sz w:val="24"/>
              </w:rPr>
            </w:pPr>
            <w:r w:rsidRPr="008E1ED3">
              <w:rPr>
                <w:rFonts w:ascii="Times New Roman" w:hAnsi="Times New Roman" w:cs="Times New Roman"/>
                <w:sz w:val="24"/>
              </w:rPr>
              <w:t>nr</w:t>
            </w:r>
          </w:p>
        </w:tc>
        <w:tc>
          <w:tcPr>
            <w:tcW w:w="2177" w:type="dxa"/>
            <w:tcBorders>
              <w:top w:val="nil"/>
              <w:left w:val="nil"/>
              <w:bottom w:val="single" w:sz="6" w:space="0" w:color="auto"/>
              <w:right w:val="nil"/>
            </w:tcBorders>
            <w:shd w:val="clear" w:color="auto" w:fill="auto"/>
          </w:tcPr>
          <w:p w14:paraId="10DC2831" w14:textId="77777777" w:rsidR="00303474" w:rsidRPr="008E1ED3" w:rsidRDefault="00303474" w:rsidP="00461180">
            <w:pPr>
              <w:rPr>
                <w:rFonts w:ascii="Times New Roman" w:hAnsi="Times New Roman" w:cs="Times New Roman"/>
                <w:sz w:val="24"/>
              </w:rPr>
            </w:pPr>
          </w:p>
        </w:tc>
      </w:tr>
      <w:tr w:rsidR="00303474" w:rsidRPr="008E1ED3" w14:paraId="3C75235A" w14:textId="77777777" w:rsidTr="00461180">
        <w:trPr>
          <w:trHeight w:val="261"/>
        </w:trPr>
        <w:tc>
          <w:tcPr>
            <w:tcW w:w="720" w:type="dxa"/>
            <w:shd w:val="clear" w:color="auto" w:fill="auto"/>
          </w:tcPr>
          <w:p w14:paraId="09567D1D" w14:textId="77777777" w:rsidR="00303474" w:rsidRPr="008E1ED3" w:rsidRDefault="00303474" w:rsidP="00461180">
            <w:pPr>
              <w:jc w:val="center"/>
              <w:rPr>
                <w:rFonts w:ascii="Times New Roman" w:hAnsi="Times New Roman" w:cs="Times New Roman"/>
                <w:sz w:val="24"/>
              </w:rPr>
            </w:pPr>
          </w:p>
        </w:tc>
        <w:tc>
          <w:tcPr>
            <w:tcW w:w="1368" w:type="dxa"/>
            <w:shd w:val="clear" w:color="auto" w:fill="auto"/>
          </w:tcPr>
          <w:p w14:paraId="560A892A" w14:textId="77777777" w:rsidR="00303474" w:rsidRPr="008E1ED3" w:rsidRDefault="00303474" w:rsidP="00461180">
            <w:pPr>
              <w:jc w:val="center"/>
              <w:rPr>
                <w:rFonts w:ascii="Times New Roman" w:hAnsi="Times New Roman" w:cs="Times New Roman"/>
                <w:sz w:val="24"/>
              </w:rPr>
            </w:pPr>
          </w:p>
        </w:tc>
        <w:tc>
          <w:tcPr>
            <w:tcW w:w="540" w:type="dxa"/>
            <w:shd w:val="clear" w:color="auto" w:fill="auto"/>
          </w:tcPr>
          <w:p w14:paraId="6D3D02F8" w14:textId="77777777" w:rsidR="00303474" w:rsidRPr="008E1ED3" w:rsidRDefault="00303474" w:rsidP="00461180">
            <w:pPr>
              <w:jc w:val="center"/>
              <w:rPr>
                <w:rFonts w:ascii="Times New Roman" w:hAnsi="Times New Roman" w:cs="Times New Roman"/>
                <w:sz w:val="24"/>
              </w:rPr>
            </w:pPr>
          </w:p>
        </w:tc>
        <w:tc>
          <w:tcPr>
            <w:tcW w:w="2177" w:type="dxa"/>
            <w:shd w:val="clear" w:color="auto" w:fill="auto"/>
          </w:tcPr>
          <w:p w14:paraId="58A7E7D1" w14:textId="77777777" w:rsidR="00303474" w:rsidRPr="008E1ED3" w:rsidRDefault="00303474" w:rsidP="00461180">
            <w:pPr>
              <w:jc w:val="center"/>
              <w:rPr>
                <w:rFonts w:ascii="Times New Roman" w:hAnsi="Times New Roman" w:cs="Times New Roman"/>
                <w:sz w:val="24"/>
              </w:rPr>
            </w:pPr>
          </w:p>
        </w:tc>
      </w:tr>
      <w:tr w:rsidR="00303474" w:rsidRPr="008E1ED3" w14:paraId="01172A81" w14:textId="77777777" w:rsidTr="00461180">
        <w:trPr>
          <w:trHeight w:val="261"/>
        </w:trPr>
        <w:tc>
          <w:tcPr>
            <w:tcW w:w="720" w:type="dxa"/>
            <w:shd w:val="clear" w:color="auto" w:fill="auto"/>
          </w:tcPr>
          <w:p w14:paraId="74DA1925" w14:textId="77777777" w:rsidR="00303474" w:rsidRPr="008E1ED3" w:rsidRDefault="00303474" w:rsidP="00461180">
            <w:pPr>
              <w:jc w:val="center"/>
              <w:rPr>
                <w:rFonts w:ascii="Times New Roman" w:hAnsi="Times New Roman" w:cs="Times New Roman"/>
                <w:sz w:val="24"/>
              </w:rPr>
            </w:pPr>
            <w:r w:rsidRPr="008E1ED3">
              <w:rPr>
                <w:rFonts w:ascii="Times New Roman" w:hAnsi="Times New Roman" w:cs="Times New Roman"/>
                <w:sz w:val="24"/>
              </w:rPr>
              <w:t>Meie</w:t>
            </w:r>
          </w:p>
        </w:tc>
        <w:tc>
          <w:tcPr>
            <w:tcW w:w="1368" w:type="dxa"/>
            <w:tcBorders>
              <w:top w:val="nil"/>
              <w:left w:val="nil"/>
              <w:bottom w:val="single" w:sz="6" w:space="0" w:color="auto"/>
              <w:right w:val="nil"/>
            </w:tcBorders>
            <w:shd w:val="clear" w:color="auto" w:fill="auto"/>
          </w:tcPr>
          <w:p w14:paraId="6E039E65" w14:textId="7536C1FD" w:rsidR="00303474" w:rsidRPr="008E1ED3" w:rsidRDefault="005E3938" w:rsidP="00F17BDE">
            <w:pPr>
              <w:jc w:val="center"/>
              <w:rPr>
                <w:rFonts w:ascii="Times New Roman" w:hAnsi="Times New Roman" w:cs="Times New Roman"/>
                <w:sz w:val="24"/>
              </w:rPr>
            </w:pPr>
            <w:r>
              <w:rPr>
                <w:rFonts w:ascii="Times New Roman" w:hAnsi="Times New Roman" w:cs="Times New Roman"/>
                <w:sz w:val="24"/>
              </w:rPr>
              <w:t>06.06.2023</w:t>
            </w:r>
          </w:p>
        </w:tc>
        <w:tc>
          <w:tcPr>
            <w:tcW w:w="540" w:type="dxa"/>
            <w:shd w:val="clear" w:color="auto" w:fill="auto"/>
          </w:tcPr>
          <w:p w14:paraId="1BE06F92" w14:textId="77777777" w:rsidR="00303474" w:rsidRPr="008E1ED3" w:rsidRDefault="00303474" w:rsidP="00461180">
            <w:pPr>
              <w:jc w:val="center"/>
              <w:rPr>
                <w:rFonts w:ascii="Times New Roman" w:hAnsi="Times New Roman" w:cs="Times New Roman"/>
                <w:sz w:val="24"/>
              </w:rPr>
            </w:pPr>
            <w:r w:rsidRPr="008E1ED3">
              <w:rPr>
                <w:rFonts w:ascii="Times New Roman" w:hAnsi="Times New Roman" w:cs="Times New Roman"/>
                <w:sz w:val="24"/>
              </w:rPr>
              <w:t>nr</w:t>
            </w:r>
          </w:p>
        </w:tc>
        <w:tc>
          <w:tcPr>
            <w:tcW w:w="2177" w:type="dxa"/>
            <w:tcBorders>
              <w:top w:val="nil"/>
              <w:left w:val="nil"/>
              <w:bottom w:val="single" w:sz="6" w:space="0" w:color="auto"/>
              <w:right w:val="nil"/>
            </w:tcBorders>
            <w:shd w:val="clear" w:color="auto" w:fill="auto"/>
          </w:tcPr>
          <w:p w14:paraId="0C24F6A7" w14:textId="0326DDF2" w:rsidR="00303474" w:rsidRPr="008E1ED3" w:rsidRDefault="00303474" w:rsidP="00604E7F">
            <w:pPr>
              <w:jc w:val="center"/>
              <w:rPr>
                <w:rFonts w:ascii="Times New Roman" w:hAnsi="Times New Roman" w:cs="Times New Roman"/>
                <w:sz w:val="24"/>
              </w:rPr>
            </w:pPr>
            <w:r w:rsidRPr="008E1ED3">
              <w:rPr>
                <w:rFonts w:ascii="Times New Roman" w:hAnsi="Times New Roman" w:cs="Times New Roman"/>
                <w:sz w:val="24"/>
              </w:rPr>
              <w:t>2-</w:t>
            </w:r>
            <w:r w:rsidR="00604E7F">
              <w:rPr>
                <w:rFonts w:ascii="Times New Roman" w:hAnsi="Times New Roman" w:cs="Times New Roman"/>
                <w:sz w:val="24"/>
              </w:rPr>
              <w:t>2</w:t>
            </w:r>
            <w:r w:rsidR="009172B9">
              <w:rPr>
                <w:rFonts w:ascii="Times New Roman" w:hAnsi="Times New Roman" w:cs="Times New Roman"/>
                <w:sz w:val="24"/>
              </w:rPr>
              <w:t>3-</w:t>
            </w:r>
            <w:r w:rsidR="005E3938">
              <w:rPr>
                <w:rFonts w:ascii="Times New Roman" w:hAnsi="Times New Roman" w:cs="Times New Roman"/>
                <w:sz w:val="24"/>
              </w:rPr>
              <w:t>5834</w:t>
            </w:r>
          </w:p>
        </w:tc>
      </w:tr>
    </w:tbl>
    <w:p w14:paraId="70C6556D" w14:textId="77777777" w:rsidR="00711F6E" w:rsidRPr="00711F6E" w:rsidRDefault="00C9177D" w:rsidP="00711F6E">
      <w:pPr>
        <w:tabs>
          <w:tab w:val="left" w:pos="7320"/>
        </w:tabs>
        <w:rPr>
          <w:rFonts w:ascii="Times New Roman" w:hAnsi="Times New Roman" w:cs="Times New Roman"/>
          <w:b/>
          <w:sz w:val="24"/>
        </w:rPr>
      </w:pPr>
      <w:r>
        <w:rPr>
          <w:rFonts w:ascii="Times New Roman" w:hAnsi="Times New Roman" w:cs="Times New Roman"/>
          <w:b/>
          <w:sz w:val="24"/>
        </w:rPr>
        <w:t>Ettepanek</w:t>
      </w:r>
    </w:p>
    <w:p w14:paraId="03C82A24" w14:textId="77777777" w:rsidR="00711F6E" w:rsidRPr="00711F6E" w:rsidRDefault="00711F6E" w:rsidP="00711F6E">
      <w:pPr>
        <w:tabs>
          <w:tab w:val="left" w:pos="7320"/>
        </w:tabs>
        <w:rPr>
          <w:rFonts w:ascii="Times New Roman" w:hAnsi="Times New Roman" w:cs="Times New Roman"/>
          <w:b/>
          <w:sz w:val="24"/>
        </w:rPr>
      </w:pPr>
    </w:p>
    <w:p w14:paraId="744B2CE7" w14:textId="77777777" w:rsidR="002A0B54" w:rsidRDefault="00604E7F" w:rsidP="00724B53">
      <w:pPr>
        <w:jc w:val="both"/>
        <w:rPr>
          <w:rFonts w:ascii="Times New Roman" w:hAnsi="Times New Roman" w:cs="Times New Roman"/>
          <w:sz w:val="24"/>
        </w:rPr>
      </w:pPr>
      <w:r>
        <w:rPr>
          <w:rFonts w:ascii="Times New Roman" w:hAnsi="Times New Roman" w:cs="Times New Roman"/>
          <w:sz w:val="24"/>
        </w:rPr>
        <w:t xml:space="preserve">Harju Maakohtu menetluses on tsiviilasi nr </w:t>
      </w:r>
      <w:r w:rsidR="005E3938">
        <w:rPr>
          <w:rFonts w:ascii="Times New Roman" w:hAnsi="Times New Roman" w:cs="Times New Roman"/>
          <w:sz w:val="24"/>
        </w:rPr>
        <w:t>2-23-5834</w:t>
      </w:r>
      <w:r w:rsidRPr="009E637E">
        <w:rPr>
          <w:rFonts w:ascii="Times New Roman" w:hAnsi="Times New Roman" w:cs="Times New Roman"/>
          <w:sz w:val="24"/>
        </w:rPr>
        <w:t xml:space="preserve">, </w:t>
      </w:r>
      <w:proofErr w:type="spellStart"/>
      <w:r w:rsidR="005E3938" w:rsidRPr="005E3938">
        <w:rPr>
          <w:rFonts w:ascii="Times New Roman" w:hAnsi="Times New Roman" w:cs="Times New Roman"/>
          <w:sz w:val="24"/>
        </w:rPr>
        <w:t>Brainbase</w:t>
      </w:r>
      <w:proofErr w:type="spellEnd"/>
      <w:r w:rsidR="005E3938" w:rsidRPr="005E3938">
        <w:rPr>
          <w:rFonts w:ascii="Times New Roman" w:hAnsi="Times New Roman" w:cs="Times New Roman"/>
          <w:sz w:val="24"/>
        </w:rPr>
        <w:t xml:space="preserve"> OÜ</w:t>
      </w:r>
      <w:r w:rsidR="005E3938">
        <w:rPr>
          <w:rFonts w:ascii="Times New Roman" w:hAnsi="Times New Roman" w:cs="Times New Roman"/>
          <w:sz w:val="24"/>
        </w:rPr>
        <w:t xml:space="preserve"> (registrikood </w:t>
      </w:r>
      <w:r w:rsidR="002A0B54" w:rsidRPr="002A0B54">
        <w:rPr>
          <w:rFonts w:ascii="Times New Roman" w:hAnsi="Times New Roman" w:cs="Times New Roman"/>
          <w:sz w:val="24"/>
        </w:rPr>
        <w:t>14601476</w:t>
      </w:r>
      <w:r w:rsidR="008D2589" w:rsidRPr="009E637E">
        <w:rPr>
          <w:rFonts w:ascii="Times New Roman" w:hAnsi="Times New Roman" w:cs="Times New Roman"/>
          <w:sz w:val="24"/>
        </w:rPr>
        <w:t xml:space="preserve">) </w:t>
      </w:r>
      <w:r w:rsidRPr="009E637E">
        <w:rPr>
          <w:rFonts w:ascii="Times New Roman" w:hAnsi="Times New Roman" w:cs="Times New Roman"/>
          <w:sz w:val="24"/>
        </w:rPr>
        <w:t>avaldus</w:t>
      </w:r>
      <w:r w:rsidR="00C9177D" w:rsidRPr="009E637E">
        <w:rPr>
          <w:rFonts w:ascii="Times New Roman" w:hAnsi="Times New Roman" w:cs="Times New Roman"/>
          <w:sz w:val="24"/>
        </w:rPr>
        <w:t xml:space="preserve"> pankroti väljakuulutamiseks</w:t>
      </w:r>
      <w:r w:rsidRPr="009E637E">
        <w:rPr>
          <w:rFonts w:ascii="Times New Roman" w:hAnsi="Times New Roman" w:cs="Times New Roman"/>
          <w:sz w:val="24"/>
        </w:rPr>
        <w:t>.</w:t>
      </w:r>
      <w:r w:rsidR="009F02EB" w:rsidRPr="009E637E">
        <w:rPr>
          <w:rFonts w:ascii="Times New Roman" w:hAnsi="Times New Roman" w:cs="Times New Roman"/>
          <w:sz w:val="24"/>
        </w:rPr>
        <w:t xml:space="preserve"> </w:t>
      </w:r>
      <w:r w:rsidR="005E3938">
        <w:rPr>
          <w:rFonts w:ascii="Times New Roman" w:hAnsi="Times New Roman" w:cs="Times New Roman"/>
          <w:sz w:val="24"/>
        </w:rPr>
        <w:t>20</w:t>
      </w:r>
      <w:r w:rsidR="008D2589" w:rsidRPr="009E637E">
        <w:rPr>
          <w:rFonts w:ascii="Times New Roman" w:hAnsi="Times New Roman" w:cs="Times New Roman"/>
          <w:sz w:val="24"/>
        </w:rPr>
        <w:t>.0</w:t>
      </w:r>
      <w:r w:rsidR="005E3938">
        <w:rPr>
          <w:rFonts w:ascii="Times New Roman" w:hAnsi="Times New Roman" w:cs="Times New Roman"/>
          <w:sz w:val="24"/>
        </w:rPr>
        <w:t>4</w:t>
      </w:r>
      <w:r w:rsidR="008D2589" w:rsidRPr="009E637E">
        <w:rPr>
          <w:rFonts w:ascii="Times New Roman" w:hAnsi="Times New Roman" w:cs="Times New Roman"/>
          <w:sz w:val="24"/>
        </w:rPr>
        <w:t xml:space="preserve">.2023 määrusega nimetas kohus võlgniku ajutiseks halduriks </w:t>
      </w:r>
      <w:r w:rsidR="005E3938">
        <w:rPr>
          <w:rFonts w:ascii="Times New Roman" w:hAnsi="Times New Roman" w:cs="Times New Roman"/>
          <w:sz w:val="24"/>
        </w:rPr>
        <w:t>Martin Krupi (Krupp)</w:t>
      </w:r>
      <w:r w:rsidR="008D2589" w:rsidRPr="009E637E">
        <w:rPr>
          <w:rFonts w:ascii="Times New Roman" w:hAnsi="Times New Roman" w:cs="Times New Roman"/>
          <w:sz w:val="24"/>
        </w:rPr>
        <w:t xml:space="preserve">. </w:t>
      </w:r>
      <w:r w:rsidR="009F02EB" w:rsidRPr="009E637E">
        <w:rPr>
          <w:rFonts w:ascii="Times New Roman" w:hAnsi="Times New Roman" w:cs="Times New Roman"/>
          <w:sz w:val="24"/>
        </w:rPr>
        <w:t>Ajutise halduri aruande kohaselt</w:t>
      </w:r>
      <w:r w:rsidR="008C682A">
        <w:rPr>
          <w:rFonts w:ascii="Times New Roman" w:hAnsi="Times New Roman" w:cs="Times New Roman"/>
          <w:sz w:val="24"/>
        </w:rPr>
        <w:t xml:space="preserve"> </w:t>
      </w:r>
      <w:r w:rsidR="002A0B54">
        <w:rPr>
          <w:rFonts w:ascii="Times New Roman" w:hAnsi="Times New Roman" w:cs="Times New Roman"/>
          <w:sz w:val="24"/>
        </w:rPr>
        <w:t xml:space="preserve">puudub </w:t>
      </w:r>
      <w:r w:rsidR="008C682A" w:rsidRPr="009E637E">
        <w:rPr>
          <w:rFonts w:ascii="Times New Roman" w:hAnsi="Times New Roman" w:cs="Times New Roman"/>
          <w:sz w:val="24"/>
        </w:rPr>
        <w:t>võlgniku</w:t>
      </w:r>
      <w:r w:rsidR="008C682A">
        <w:rPr>
          <w:rFonts w:ascii="Times New Roman" w:hAnsi="Times New Roman" w:cs="Times New Roman"/>
          <w:sz w:val="24"/>
        </w:rPr>
        <w:t>l likviidne vara</w:t>
      </w:r>
      <w:r w:rsidR="00D219F1">
        <w:rPr>
          <w:rFonts w:ascii="Times New Roman" w:hAnsi="Times New Roman" w:cs="Times New Roman"/>
          <w:sz w:val="24"/>
        </w:rPr>
        <w:t xml:space="preserve">. </w:t>
      </w:r>
      <w:r w:rsidR="008C682A" w:rsidRPr="008C682A">
        <w:rPr>
          <w:rFonts w:ascii="Times New Roman" w:hAnsi="Times New Roman" w:cs="Times New Roman"/>
          <w:sz w:val="24"/>
        </w:rPr>
        <w:t>Võlgniku vara koosneb peamiselt võimalikest tagasivõitmise nõuetest ja võimalikest nõuetest kolmandate isikute vastu ning nende nõuete rahuldamine on vähetõenäoline.</w:t>
      </w:r>
      <w:r w:rsidR="008C682A">
        <w:rPr>
          <w:rFonts w:ascii="Times New Roman" w:hAnsi="Times New Roman" w:cs="Times New Roman"/>
          <w:sz w:val="24"/>
        </w:rPr>
        <w:t xml:space="preserve"> </w:t>
      </w:r>
      <w:r w:rsidR="009E637E" w:rsidRPr="009E637E">
        <w:rPr>
          <w:rFonts w:ascii="Times New Roman" w:hAnsi="Times New Roman" w:cs="Times New Roman"/>
          <w:sz w:val="24"/>
        </w:rPr>
        <w:t xml:space="preserve">Ajutine haldur on selgitanud, et võlgniku teadaolevad kohustused moodustavad </w:t>
      </w:r>
      <w:r w:rsidR="008C682A">
        <w:rPr>
          <w:rFonts w:ascii="Times New Roman" w:hAnsi="Times New Roman" w:cs="Times New Roman"/>
          <w:sz w:val="24"/>
        </w:rPr>
        <w:t>vähemalt 120 111,75 eurot, koos tegevuskulude sihtfinantseerimisest tuleneva kohustusega 394 929,76 eurot</w:t>
      </w:r>
      <w:r w:rsidR="002A0B54">
        <w:rPr>
          <w:rFonts w:ascii="Times New Roman" w:hAnsi="Times New Roman" w:cs="Times New Roman"/>
          <w:sz w:val="24"/>
        </w:rPr>
        <w:t>.</w:t>
      </w:r>
    </w:p>
    <w:p w14:paraId="2C7F099A" w14:textId="77777777" w:rsidR="002A0B54" w:rsidRDefault="002A0B54" w:rsidP="00724B53">
      <w:pPr>
        <w:jc w:val="both"/>
        <w:rPr>
          <w:rFonts w:ascii="Times New Roman" w:hAnsi="Times New Roman" w:cs="Times New Roman"/>
          <w:sz w:val="24"/>
        </w:rPr>
      </w:pPr>
    </w:p>
    <w:p w14:paraId="3105698A" w14:textId="0C17DDA3" w:rsidR="00711F6E" w:rsidRPr="009E637E" w:rsidRDefault="002A0B54" w:rsidP="00724B53">
      <w:pPr>
        <w:jc w:val="both"/>
        <w:rPr>
          <w:rFonts w:ascii="Times New Roman" w:hAnsi="Times New Roman" w:cs="Times New Roman"/>
          <w:sz w:val="24"/>
        </w:rPr>
      </w:pPr>
      <w:r w:rsidRPr="002A0B54">
        <w:rPr>
          <w:rFonts w:ascii="Times New Roman" w:hAnsi="Times New Roman" w:cs="Times New Roman"/>
          <w:sz w:val="24"/>
        </w:rPr>
        <w:t xml:space="preserve">Võlgnik esitas 22.05.2023 ajutise halduri aruandele vastuväite, mille kohaselt ei nõustu, et aruandes võlgniku kohustusena välja toodud kohustusega 274 818,01 eurot Tera Ventures II usaldusfondi ees. Tera Ventures II näol oli tegemist omakapitali investoriga (ingl </w:t>
      </w:r>
      <w:proofErr w:type="spellStart"/>
      <w:r w:rsidRPr="002A0B54">
        <w:rPr>
          <w:rFonts w:ascii="Times New Roman" w:hAnsi="Times New Roman" w:cs="Times New Roman"/>
          <w:i/>
          <w:sz w:val="24"/>
        </w:rPr>
        <w:t>equity</w:t>
      </w:r>
      <w:proofErr w:type="spellEnd"/>
      <w:r w:rsidRPr="002A0B54">
        <w:rPr>
          <w:rFonts w:ascii="Times New Roman" w:hAnsi="Times New Roman" w:cs="Times New Roman"/>
          <w:i/>
          <w:sz w:val="24"/>
        </w:rPr>
        <w:t xml:space="preserve"> investor</w:t>
      </w:r>
      <w:r w:rsidRPr="002A0B54">
        <w:rPr>
          <w:rFonts w:ascii="Times New Roman" w:hAnsi="Times New Roman" w:cs="Times New Roman"/>
          <w:sz w:val="24"/>
        </w:rPr>
        <w:t>), kes investeeris teadmisega, et seda summat ta tagasi ei saa ja ka ei nõua. Seega võlgnikul pole Tera Ventures II ees kohustust tasuda 274 818,01 eurot. Tera Ventures II oli investeeringu tegemise ajal võlgniku majanduslikust seisundist teadlik. Seega pole Tera Ventures II näol tegemist võlausaldajaga. Eeltoodust tulenevalt jääb võlgnik seisukohale, et kohustuse summa on 120 111,75 eurot</w:t>
      </w:r>
      <w:r w:rsidR="009F02EB" w:rsidRPr="009E637E">
        <w:rPr>
          <w:rFonts w:ascii="Times New Roman" w:hAnsi="Times New Roman" w:cs="Times New Roman"/>
          <w:sz w:val="24"/>
        </w:rPr>
        <w:t xml:space="preserve">. </w:t>
      </w:r>
    </w:p>
    <w:p w14:paraId="37AEB165" w14:textId="77777777" w:rsidR="00604E7F" w:rsidRPr="004C3E8A" w:rsidRDefault="00604E7F" w:rsidP="00724B53">
      <w:pPr>
        <w:jc w:val="both"/>
        <w:rPr>
          <w:rFonts w:ascii="Times New Roman" w:hAnsi="Times New Roman" w:cs="Times New Roman"/>
          <w:sz w:val="24"/>
        </w:rPr>
      </w:pPr>
    </w:p>
    <w:p w14:paraId="43D83680" w14:textId="6B0C3594" w:rsidR="00C9177D" w:rsidRPr="00C9177D" w:rsidRDefault="00C9177D" w:rsidP="00724B53">
      <w:pPr>
        <w:jc w:val="both"/>
        <w:rPr>
          <w:rFonts w:ascii="Times New Roman" w:hAnsi="Times New Roman" w:cs="Times New Roman"/>
          <w:color w:val="202020"/>
          <w:sz w:val="24"/>
          <w:shd w:val="clear" w:color="auto" w:fill="FFFFFF"/>
        </w:rPr>
      </w:pPr>
      <w:r w:rsidRPr="00C9177D">
        <w:rPr>
          <w:rFonts w:ascii="Times New Roman" w:hAnsi="Times New Roman" w:cs="Times New Roman"/>
          <w:color w:val="202020"/>
          <w:sz w:val="24"/>
          <w:shd w:val="clear" w:color="auto" w:fill="FFFFFF"/>
        </w:rPr>
        <w:t>Kohus teata</w:t>
      </w:r>
      <w:r>
        <w:rPr>
          <w:rFonts w:ascii="Times New Roman" w:hAnsi="Times New Roman" w:cs="Times New Roman"/>
          <w:color w:val="202020"/>
          <w:sz w:val="24"/>
          <w:shd w:val="clear" w:color="auto" w:fill="FFFFFF"/>
        </w:rPr>
        <w:t xml:space="preserve">s </w:t>
      </w:r>
      <w:r w:rsidR="005E3938">
        <w:rPr>
          <w:rFonts w:ascii="Times New Roman" w:hAnsi="Times New Roman" w:cs="Times New Roman"/>
          <w:color w:val="202020"/>
          <w:sz w:val="24"/>
          <w:shd w:val="clear" w:color="auto" w:fill="FFFFFF"/>
        </w:rPr>
        <w:t>24</w:t>
      </w:r>
      <w:r>
        <w:rPr>
          <w:rFonts w:ascii="Times New Roman" w:hAnsi="Times New Roman" w:cs="Times New Roman"/>
          <w:color w:val="202020"/>
          <w:sz w:val="24"/>
          <w:shd w:val="clear" w:color="auto" w:fill="FFFFFF"/>
        </w:rPr>
        <w:t>.0</w:t>
      </w:r>
      <w:r w:rsidR="00426DAB">
        <w:rPr>
          <w:rFonts w:ascii="Times New Roman" w:hAnsi="Times New Roman" w:cs="Times New Roman"/>
          <w:color w:val="202020"/>
          <w:sz w:val="24"/>
          <w:shd w:val="clear" w:color="auto" w:fill="FFFFFF"/>
        </w:rPr>
        <w:t>5</w:t>
      </w:r>
      <w:r>
        <w:rPr>
          <w:rFonts w:ascii="Times New Roman" w:hAnsi="Times New Roman" w:cs="Times New Roman"/>
          <w:color w:val="202020"/>
          <w:sz w:val="24"/>
          <w:shd w:val="clear" w:color="auto" w:fill="FFFFFF"/>
        </w:rPr>
        <w:t>.202</w:t>
      </w:r>
      <w:r w:rsidR="009172B9">
        <w:rPr>
          <w:rFonts w:ascii="Times New Roman" w:hAnsi="Times New Roman" w:cs="Times New Roman"/>
          <w:color w:val="202020"/>
          <w:sz w:val="24"/>
          <w:shd w:val="clear" w:color="auto" w:fill="FFFFFF"/>
        </w:rPr>
        <w:t>3</w:t>
      </w:r>
      <w:r w:rsidRPr="00C9177D">
        <w:rPr>
          <w:rFonts w:ascii="Times New Roman" w:hAnsi="Times New Roman" w:cs="Times New Roman"/>
          <w:color w:val="202020"/>
          <w:sz w:val="24"/>
          <w:shd w:val="clear" w:color="auto" w:fill="FFFFFF"/>
        </w:rPr>
        <w:t xml:space="preserve"> väljaandes Ametlikud Teadaanded võimalusest maksta pankrotimenetluse kulude katteks deposiidina </w:t>
      </w:r>
      <w:r w:rsidR="008D2589">
        <w:rPr>
          <w:rFonts w:ascii="Times New Roman" w:hAnsi="Times New Roman" w:cs="Times New Roman"/>
          <w:color w:val="202020"/>
          <w:sz w:val="24"/>
          <w:shd w:val="clear" w:color="auto" w:fill="FFFFFF"/>
        </w:rPr>
        <w:t>3</w:t>
      </w:r>
      <w:r>
        <w:rPr>
          <w:rFonts w:ascii="Times New Roman" w:hAnsi="Times New Roman" w:cs="Times New Roman"/>
          <w:color w:val="202020"/>
          <w:sz w:val="24"/>
          <w:shd w:val="clear" w:color="auto" w:fill="FFFFFF"/>
        </w:rPr>
        <w:t>000 eurot</w:t>
      </w:r>
      <w:r w:rsidRPr="00C9177D">
        <w:rPr>
          <w:rFonts w:ascii="Times New Roman" w:hAnsi="Times New Roman" w:cs="Times New Roman"/>
          <w:color w:val="202020"/>
          <w:sz w:val="24"/>
          <w:shd w:val="clear" w:color="auto" w:fill="FFFFFF"/>
        </w:rPr>
        <w:t>.</w:t>
      </w:r>
      <w:r>
        <w:rPr>
          <w:rFonts w:ascii="Times New Roman" w:hAnsi="Times New Roman" w:cs="Times New Roman"/>
          <w:color w:val="202020"/>
          <w:sz w:val="24"/>
          <w:shd w:val="clear" w:color="auto" w:fill="FFFFFF"/>
        </w:rPr>
        <w:t xml:space="preserve"> Võlgnik</w:t>
      </w:r>
      <w:r w:rsidR="00426DAB">
        <w:rPr>
          <w:rFonts w:ascii="Times New Roman" w:hAnsi="Times New Roman" w:cs="Times New Roman"/>
          <w:color w:val="202020"/>
          <w:sz w:val="24"/>
          <w:shd w:val="clear" w:color="auto" w:fill="FFFFFF"/>
        </w:rPr>
        <w:t xml:space="preserve"> ega </w:t>
      </w:r>
      <w:r>
        <w:rPr>
          <w:rFonts w:ascii="Times New Roman" w:hAnsi="Times New Roman" w:cs="Times New Roman"/>
          <w:color w:val="202020"/>
          <w:sz w:val="24"/>
          <w:shd w:val="clear" w:color="auto" w:fill="FFFFFF"/>
        </w:rPr>
        <w:t>võlausaldaja</w:t>
      </w:r>
      <w:r w:rsidR="00426DAB">
        <w:rPr>
          <w:rFonts w:ascii="Times New Roman" w:hAnsi="Times New Roman" w:cs="Times New Roman"/>
          <w:color w:val="202020"/>
          <w:sz w:val="24"/>
          <w:shd w:val="clear" w:color="auto" w:fill="FFFFFF"/>
        </w:rPr>
        <w:t xml:space="preserve"> </w:t>
      </w:r>
      <w:r>
        <w:rPr>
          <w:rFonts w:ascii="Times New Roman" w:hAnsi="Times New Roman" w:cs="Times New Roman"/>
          <w:color w:val="202020"/>
          <w:sz w:val="24"/>
          <w:shd w:val="clear" w:color="auto" w:fill="FFFFFF"/>
        </w:rPr>
        <w:t>seda võimalust ei kasutanud</w:t>
      </w:r>
      <w:r w:rsidR="00724B53">
        <w:rPr>
          <w:rFonts w:ascii="Times New Roman" w:hAnsi="Times New Roman" w:cs="Times New Roman"/>
          <w:color w:val="202020"/>
          <w:sz w:val="24"/>
          <w:shd w:val="clear" w:color="auto" w:fill="FFFFFF"/>
        </w:rPr>
        <w:t>.</w:t>
      </w:r>
      <w:r>
        <w:rPr>
          <w:rFonts w:ascii="Times New Roman" w:hAnsi="Times New Roman" w:cs="Times New Roman"/>
          <w:color w:val="202020"/>
          <w:sz w:val="24"/>
          <w:shd w:val="clear" w:color="auto" w:fill="FFFFFF"/>
        </w:rPr>
        <w:t xml:space="preserve"> </w:t>
      </w:r>
      <w:r w:rsidR="00724B53">
        <w:rPr>
          <w:rFonts w:ascii="Times New Roman" w:hAnsi="Times New Roman" w:cs="Times New Roman"/>
          <w:color w:val="202020"/>
          <w:sz w:val="24"/>
          <w:shd w:val="clear" w:color="auto" w:fill="FFFFFF"/>
        </w:rPr>
        <w:t>S</w:t>
      </w:r>
      <w:r>
        <w:rPr>
          <w:rFonts w:ascii="Times New Roman" w:hAnsi="Times New Roman" w:cs="Times New Roman"/>
          <w:color w:val="202020"/>
          <w:sz w:val="24"/>
          <w:shd w:val="clear" w:color="auto" w:fill="FFFFFF"/>
        </w:rPr>
        <w:t xml:space="preserve">eega esineb alus menetluse lõpetamiseks raugemise tõttu </w:t>
      </w:r>
      <w:r w:rsidR="001E5D84" w:rsidRPr="001E5D84">
        <w:rPr>
          <w:rFonts w:ascii="Times New Roman" w:hAnsi="Times New Roman" w:cs="Times New Roman"/>
          <w:color w:val="202020"/>
          <w:sz w:val="24"/>
          <w:shd w:val="clear" w:color="auto" w:fill="FFFFFF"/>
        </w:rPr>
        <w:t>pankrotiseaduse (</w:t>
      </w:r>
      <w:proofErr w:type="spellStart"/>
      <w:r w:rsidR="001E5D84" w:rsidRPr="001E5D84">
        <w:rPr>
          <w:rFonts w:ascii="Times New Roman" w:hAnsi="Times New Roman" w:cs="Times New Roman"/>
          <w:color w:val="202020"/>
          <w:sz w:val="24"/>
          <w:shd w:val="clear" w:color="auto" w:fill="FFFFFF"/>
        </w:rPr>
        <w:t>PankrS</w:t>
      </w:r>
      <w:proofErr w:type="spellEnd"/>
      <w:r w:rsidR="001E5D84" w:rsidRPr="001E5D84">
        <w:rPr>
          <w:rFonts w:ascii="Times New Roman" w:hAnsi="Times New Roman" w:cs="Times New Roman"/>
          <w:color w:val="202020"/>
          <w:sz w:val="24"/>
          <w:shd w:val="clear" w:color="auto" w:fill="FFFFFF"/>
        </w:rPr>
        <w:t>)</w:t>
      </w:r>
      <w:r>
        <w:rPr>
          <w:rFonts w:ascii="Times New Roman" w:hAnsi="Times New Roman" w:cs="Times New Roman"/>
          <w:color w:val="202020"/>
          <w:sz w:val="24"/>
          <w:shd w:val="clear" w:color="auto" w:fill="FFFFFF"/>
        </w:rPr>
        <w:t xml:space="preserve"> § 29 lg 1 alusel.</w:t>
      </w:r>
    </w:p>
    <w:p w14:paraId="58AF98ED" w14:textId="77777777" w:rsidR="00C9177D" w:rsidRDefault="00C9177D" w:rsidP="00724B53">
      <w:pPr>
        <w:jc w:val="both"/>
        <w:rPr>
          <w:rFonts w:ascii="Times New Roman" w:hAnsi="Times New Roman" w:cs="Times New Roman"/>
          <w:color w:val="202020"/>
          <w:sz w:val="24"/>
          <w:shd w:val="clear" w:color="auto" w:fill="FFFFFF"/>
        </w:rPr>
      </w:pPr>
    </w:p>
    <w:p w14:paraId="638AA06D" w14:textId="3B31C702" w:rsidR="00711F6E" w:rsidRPr="008D0156" w:rsidRDefault="009F02EB" w:rsidP="00724B53">
      <w:pPr>
        <w:jc w:val="both"/>
        <w:rPr>
          <w:rFonts w:ascii="Times New Roman" w:hAnsi="Times New Roman" w:cs="Times New Roman"/>
          <w:noProof/>
          <w:sz w:val="24"/>
        </w:rPr>
      </w:pPr>
      <w:r>
        <w:rPr>
          <w:rFonts w:ascii="Times New Roman" w:hAnsi="Times New Roman" w:cs="Times New Roman"/>
          <w:color w:val="202020"/>
          <w:sz w:val="24"/>
          <w:shd w:val="clear" w:color="auto" w:fill="FFFFFF"/>
        </w:rPr>
        <w:t xml:space="preserve">Kohus teeb </w:t>
      </w:r>
      <w:r w:rsidRPr="009E637E">
        <w:rPr>
          <w:rFonts w:ascii="Times New Roman" w:hAnsi="Times New Roman" w:cs="Times New Roman"/>
          <w:sz w:val="24"/>
          <w:shd w:val="clear" w:color="auto" w:fill="FFFFFF"/>
        </w:rPr>
        <w:t xml:space="preserve">kooskõlas </w:t>
      </w:r>
      <w:proofErr w:type="spellStart"/>
      <w:r w:rsidRPr="009E637E">
        <w:rPr>
          <w:rFonts w:ascii="Times New Roman" w:hAnsi="Times New Roman" w:cs="Times New Roman"/>
          <w:sz w:val="24"/>
          <w:shd w:val="clear" w:color="auto" w:fill="FFFFFF"/>
        </w:rPr>
        <w:t>PankrS</w:t>
      </w:r>
      <w:proofErr w:type="spellEnd"/>
      <w:r w:rsidRPr="009E637E">
        <w:rPr>
          <w:rFonts w:ascii="Times New Roman" w:hAnsi="Times New Roman" w:cs="Times New Roman"/>
          <w:sz w:val="24"/>
          <w:shd w:val="clear" w:color="auto" w:fill="FFFFFF"/>
        </w:rPr>
        <w:t xml:space="preserve"> § 30 lg 5 </w:t>
      </w:r>
      <w:r w:rsidR="00C9177D" w:rsidRPr="009E637E">
        <w:rPr>
          <w:rFonts w:ascii="Times New Roman" w:hAnsi="Times New Roman" w:cs="Times New Roman"/>
          <w:sz w:val="24"/>
          <w:shd w:val="clear" w:color="auto" w:fill="FFFFFF"/>
        </w:rPr>
        <w:t>maksejõuetuse teenistusele ettepaneku esitada avaldus pankrotimenetluse läbiviimiseks avaliku uurimisena.</w:t>
      </w:r>
      <w:r w:rsidRPr="009E637E">
        <w:rPr>
          <w:rFonts w:ascii="Times New Roman" w:hAnsi="Times New Roman" w:cs="Times New Roman"/>
          <w:noProof/>
          <w:sz w:val="24"/>
        </w:rPr>
        <w:t xml:space="preserve"> </w:t>
      </w:r>
      <w:r w:rsidR="00604E7F" w:rsidRPr="009E637E">
        <w:rPr>
          <w:rFonts w:ascii="Times New Roman" w:hAnsi="Times New Roman" w:cs="Times New Roman"/>
          <w:noProof/>
          <w:sz w:val="24"/>
        </w:rPr>
        <w:t xml:space="preserve">Kohus palub esitada </w:t>
      </w:r>
      <w:r w:rsidRPr="009E637E">
        <w:rPr>
          <w:rFonts w:ascii="Times New Roman" w:hAnsi="Times New Roman" w:cs="Times New Roman"/>
          <w:noProof/>
          <w:sz w:val="24"/>
        </w:rPr>
        <w:t xml:space="preserve">avaldus </w:t>
      </w:r>
      <w:r w:rsidR="00604E7F" w:rsidRPr="005D3D21">
        <w:rPr>
          <w:rFonts w:ascii="Times New Roman" w:hAnsi="Times New Roman" w:cs="Times New Roman"/>
          <w:b/>
          <w:noProof/>
          <w:sz w:val="24"/>
        </w:rPr>
        <w:t xml:space="preserve">hiljemalt </w:t>
      </w:r>
      <w:r w:rsidR="002A0B54">
        <w:rPr>
          <w:rFonts w:ascii="Times New Roman" w:hAnsi="Times New Roman" w:cs="Times New Roman"/>
          <w:b/>
          <w:noProof/>
          <w:sz w:val="24"/>
        </w:rPr>
        <w:t>06</w:t>
      </w:r>
      <w:r w:rsidR="00604E7F" w:rsidRPr="005D3D21">
        <w:rPr>
          <w:rFonts w:ascii="Times New Roman" w:hAnsi="Times New Roman" w:cs="Times New Roman"/>
          <w:b/>
          <w:noProof/>
          <w:sz w:val="24"/>
        </w:rPr>
        <w:t>.0</w:t>
      </w:r>
      <w:r w:rsidR="002A0B54">
        <w:rPr>
          <w:rFonts w:ascii="Times New Roman" w:hAnsi="Times New Roman" w:cs="Times New Roman"/>
          <w:b/>
          <w:noProof/>
          <w:sz w:val="24"/>
        </w:rPr>
        <w:t>7</w:t>
      </w:r>
      <w:bookmarkStart w:id="0" w:name="_GoBack"/>
      <w:bookmarkEnd w:id="0"/>
      <w:r w:rsidR="00604E7F" w:rsidRPr="005D3D21">
        <w:rPr>
          <w:rFonts w:ascii="Times New Roman" w:hAnsi="Times New Roman" w:cs="Times New Roman"/>
          <w:b/>
          <w:noProof/>
          <w:sz w:val="24"/>
        </w:rPr>
        <w:t>.202</w:t>
      </w:r>
      <w:r w:rsidR="00B92C94" w:rsidRPr="005D3D21">
        <w:rPr>
          <w:rFonts w:ascii="Times New Roman" w:hAnsi="Times New Roman" w:cs="Times New Roman"/>
          <w:b/>
          <w:noProof/>
          <w:sz w:val="24"/>
        </w:rPr>
        <w:t>3</w:t>
      </w:r>
      <w:r w:rsidR="00604E7F" w:rsidRPr="005D3D21">
        <w:rPr>
          <w:rFonts w:ascii="Times New Roman" w:hAnsi="Times New Roman" w:cs="Times New Roman"/>
          <w:b/>
          <w:noProof/>
          <w:sz w:val="24"/>
        </w:rPr>
        <w:t xml:space="preserve"> </w:t>
      </w:r>
      <w:r w:rsidR="00604E7F" w:rsidRPr="009E637E">
        <w:rPr>
          <w:rFonts w:ascii="Times New Roman" w:hAnsi="Times New Roman" w:cs="Times New Roman"/>
          <w:noProof/>
          <w:sz w:val="24"/>
        </w:rPr>
        <w:t xml:space="preserve">e-posti aadressil </w:t>
      </w:r>
      <w:hyperlink r:id="rId8" w:history="1">
        <w:r w:rsidR="00604E7F" w:rsidRPr="009E637E">
          <w:rPr>
            <w:rStyle w:val="Hperlink"/>
            <w:rFonts w:ascii="Times New Roman" w:hAnsi="Times New Roman" w:cs="Times New Roman"/>
            <w:noProof/>
            <w:color w:val="auto"/>
            <w:sz w:val="24"/>
            <w:u w:val="none"/>
          </w:rPr>
          <w:t>hmktallinn.menetlus@kohus.ee</w:t>
        </w:r>
      </w:hyperlink>
      <w:r w:rsidR="00604E7F" w:rsidRPr="009E637E">
        <w:rPr>
          <w:rFonts w:ascii="Times New Roman" w:hAnsi="Times New Roman" w:cs="Times New Roman"/>
          <w:noProof/>
          <w:sz w:val="24"/>
        </w:rPr>
        <w:t>,</w:t>
      </w:r>
      <w:r w:rsidR="00D219F1">
        <w:rPr>
          <w:rFonts w:ascii="Times New Roman" w:hAnsi="Times New Roman" w:cs="Times New Roman"/>
          <w:noProof/>
          <w:sz w:val="24"/>
        </w:rPr>
        <w:t xml:space="preserve"> </w:t>
      </w:r>
      <w:r w:rsidR="00604E7F" w:rsidRPr="009E637E">
        <w:rPr>
          <w:rFonts w:ascii="Times New Roman" w:hAnsi="Times New Roman" w:cs="Times New Roman"/>
          <w:noProof/>
          <w:sz w:val="24"/>
        </w:rPr>
        <w:t xml:space="preserve">märkides ära ka käesoleva tsiviilasja number </w:t>
      </w:r>
      <w:r w:rsidR="005D3D21">
        <w:rPr>
          <w:rFonts w:ascii="Times New Roman" w:hAnsi="Times New Roman" w:cs="Times New Roman"/>
          <w:noProof/>
          <w:sz w:val="24"/>
        </w:rPr>
        <w:t>2-23-5834</w:t>
      </w:r>
      <w:r w:rsidR="00604E7F">
        <w:rPr>
          <w:rFonts w:ascii="Times New Roman" w:hAnsi="Times New Roman" w:cs="Times New Roman"/>
          <w:noProof/>
          <w:sz w:val="24"/>
        </w:rPr>
        <w:t xml:space="preserve">. </w:t>
      </w:r>
    </w:p>
    <w:p w14:paraId="2AE85F01" w14:textId="77777777" w:rsidR="00711F6E" w:rsidRPr="00711F6E" w:rsidRDefault="00711F6E" w:rsidP="00724B53">
      <w:pPr>
        <w:jc w:val="both"/>
        <w:rPr>
          <w:rFonts w:ascii="Times New Roman" w:hAnsi="Times New Roman" w:cs="Times New Roman"/>
          <w:sz w:val="24"/>
        </w:rPr>
      </w:pPr>
    </w:p>
    <w:p w14:paraId="2F9185AD" w14:textId="77777777" w:rsidR="00711F6E" w:rsidRPr="00711F6E" w:rsidRDefault="00711F6E" w:rsidP="00724B53">
      <w:pPr>
        <w:jc w:val="both"/>
        <w:rPr>
          <w:rFonts w:ascii="Times New Roman" w:hAnsi="Times New Roman" w:cs="Times New Roman"/>
          <w:sz w:val="24"/>
        </w:rPr>
      </w:pPr>
      <w:r w:rsidRPr="00711F6E">
        <w:rPr>
          <w:rFonts w:ascii="Times New Roman" w:hAnsi="Times New Roman" w:cs="Times New Roman"/>
          <w:sz w:val="24"/>
        </w:rPr>
        <w:t>Lugupidamisega</w:t>
      </w:r>
    </w:p>
    <w:p w14:paraId="28C880A9" w14:textId="77777777" w:rsidR="00724B53" w:rsidRDefault="00724B53" w:rsidP="00724B53">
      <w:pPr>
        <w:jc w:val="both"/>
        <w:rPr>
          <w:rFonts w:ascii="Times New Roman" w:hAnsi="Times New Roman"/>
          <w:i/>
          <w:sz w:val="24"/>
        </w:rPr>
      </w:pPr>
    </w:p>
    <w:p w14:paraId="3BD19B18" w14:textId="33784A55" w:rsidR="00604E7F" w:rsidRPr="008D2589" w:rsidRDefault="00604E7F" w:rsidP="00724B53">
      <w:pPr>
        <w:jc w:val="both"/>
        <w:rPr>
          <w:rFonts w:ascii="Times New Roman" w:hAnsi="Times New Roman"/>
          <w:i/>
          <w:sz w:val="24"/>
        </w:rPr>
      </w:pPr>
      <w:r w:rsidRPr="008D2589">
        <w:rPr>
          <w:rFonts w:ascii="Times New Roman" w:hAnsi="Times New Roman"/>
          <w:i/>
          <w:sz w:val="24"/>
        </w:rPr>
        <w:t xml:space="preserve">/digitaalselt allkirjastatud/ </w:t>
      </w:r>
    </w:p>
    <w:p w14:paraId="16DA1065" w14:textId="2EFCAECF" w:rsidR="00724B53" w:rsidRDefault="00724B53" w:rsidP="00724B53">
      <w:pPr>
        <w:jc w:val="both"/>
        <w:rPr>
          <w:rFonts w:ascii="Times New Roman" w:hAnsi="Times New Roman" w:cs="Times New Roman"/>
          <w:sz w:val="24"/>
        </w:rPr>
      </w:pPr>
    </w:p>
    <w:p w14:paraId="57ABE296" w14:textId="77777777" w:rsidR="00724B53" w:rsidRDefault="00724B53" w:rsidP="00724B53">
      <w:pPr>
        <w:jc w:val="both"/>
        <w:rPr>
          <w:rFonts w:ascii="Times New Roman" w:hAnsi="Times New Roman" w:cs="Times New Roman"/>
          <w:sz w:val="24"/>
        </w:rPr>
      </w:pPr>
    </w:p>
    <w:p w14:paraId="330CF1F5" w14:textId="17028B6F" w:rsidR="008D2589" w:rsidRDefault="008D2589" w:rsidP="00724B53">
      <w:pPr>
        <w:jc w:val="both"/>
        <w:rPr>
          <w:rFonts w:ascii="Times New Roman" w:hAnsi="Times New Roman" w:cs="Times New Roman"/>
          <w:sz w:val="24"/>
        </w:rPr>
      </w:pPr>
      <w:r>
        <w:rPr>
          <w:rFonts w:ascii="Times New Roman" w:hAnsi="Times New Roman" w:cs="Times New Roman"/>
          <w:sz w:val="24"/>
        </w:rPr>
        <w:t>Anu Vismann</w:t>
      </w:r>
    </w:p>
    <w:p w14:paraId="3D2BDB12" w14:textId="062A1209" w:rsidR="00711F6E" w:rsidRPr="00711F6E" w:rsidRDefault="00724B53" w:rsidP="00724B53">
      <w:pPr>
        <w:jc w:val="both"/>
        <w:rPr>
          <w:rFonts w:ascii="Times New Roman" w:hAnsi="Times New Roman" w:cs="Times New Roman"/>
          <w:sz w:val="24"/>
        </w:rPr>
      </w:pPr>
      <w:r>
        <w:rPr>
          <w:rFonts w:ascii="Times New Roman" w:hAnsi="Times New Roman" w:cs="Times New Roman"/>
          <w:sz w:val="24"/>
        </w:rPr>
        <w:t>K</w:t>
      </w:r>
      <w:r w:rsidR="00F17BDE">
        <w:rPr>
          <w:rFonts w:ascii="Times New Roman" w:hAnsi="Times New Roman" w:cs="Times New Roman"/>
          <w:sz w:val="24"/>
        </w:rPr>
        <w:t>ohtu</w:t>
      </w:r>
      <w:r w:rsidR="00083D56">
        <w:rPr>
          <w:rFonts w:ascii="Times New Roman" w:hAnsi="Times New Roman" w:cs="Times New Roman"/>
          <w:sz w:val="24"/>
        </w:rPr>
        <w:t>nik</w:t>
      </w:r>
    </w:p>
    <w:p w14:paraId="56800FFD" w14:textId="77777777" w:rsidR="00E76AF2" w:rsidRDefault="00E76AF2" w:rsidP="00711F6E">
      <w:pPr>
        <w:jc w:val="both"/>
        <w:rPr>
          <w:rFonts w:ascii="Times New Roman" w:hAnsi="Times New Roman"/>
          <w:sz w:val="24"/>
        </w:rPr>
      </w:pPr>
    </w:p>
    <w:p w14:paraId="09F23D92" w14:textId="77777777" w:rsidR="00A324C8" w:rsidRPr="00E76AF2" w:rsidRDefault="00A324C8" w:rsidP="00711F6E">
      <w:pPr>
        <w:jc w:val="both"/>
        <w:rPr>
          <w:rFonts w:ascii="Times New Roman" w:hAnsi="Times New Roman"/>
          <w:sz w:val="24"/>
        </w:rPr>
      </w:pPr>
    </w:p>
    <w:sectPr w:rsidR="00A324C8" w:rsidRPr="00E76AF2" w:rsidSect="00711F6E">
      <w:headerReference w:type="first" r:id="rId9"/>
      <w:footerReference w:type="first" r:id="rId10"/>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394F6" w14:textId="77777777" w:rsidR="00AC4483" w:rsidRDefault="00AC4483" w:rsidP="00DA1915">
      <w:r>
        <w:separator/>
      </w:r>
    </w:p>
  </w:endnote>
  <w:endnote w:type="continuationSeparator" w:id="0">
    <w:p w14:paraId="48CD7857" w14:textId="77777777" w:rsidR="00AC4483" w:rsidRDefault="00AC4483"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CA231" w14:textId="77777777" w:rsidR="00C94E3C" w:rsidRDefault="00F8430B">
    <w:pPr>
      <w:pStyle w:val="Jalus"/>
    </w:pPr>
    <w:r>
      <w:rPr>
        <w:noProof/>
        <w:lang w:eastAsia="et-EE"/>
      </w:rPr>
      <mc:AlternateContent>
        <mc:Choice Requires="wps">
          <w:drawing>
            <wp:anchor distT="0" distB="0" distL="114300" distR="114300" simplePos="0" relativeHeight="251671552" behindDoc="0" locked="0" layoutInCell="1" allowOverlap="1" wp14:anchorId="5D0469ED" wp14:editId="0D60905A">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14:paraId="4C8E8BB6" w14:textId="77777777" w:rsidR="0094633F" w:rsidRPr="00E349D5" w:rsidRDefault="0094633F" w:rsidP="0094633F">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r:id="rId1" w:history="1">
                            <w:r w:rsidRPr="00E349D5">
                              <w:rPr>
                                <w:rStyle w:val="Hperlink"/>
                                <w:rFonts w:cs="Arial"/>
                                <w:color w:val="FFFFFF" w:themeColor="background1"/>
                                <w:sz w:val="19"/>
                                <w:szCs w:val="19"/>
                              </w:rPr>
                              <w:t>harjumk.info@kohus.ee</w:t>
                            </w:r>
                          </w:hyperlink>
                          <w:r w:rsidRPr="00E349D5">
                            <w:rPr>
                              <w:rStyle w:val="Hperlink"/>
                              <w:rFonts w:cs="Arial"/>
                              <w:color w:val="FFFFFF" w:themeColor="background1"/>
                              <w:sz w:val="19"/>
                              <w:szCs w:val="19"/>
                            </w:rPr>
                            <w:t xml:space="preserve">. </w:t>
                          </w:r>
                        </w:p>
                        <w:p w14:paraId="139295BE" w14:textId="77777777" w:rsidR="0094633F" w:rsidRPr="00E349D5" w:rsidRDefault="0094633F" w:rsidP="0094633F">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r:id="rId2" w:history="1">
                            <w:r w:rsidRPr="00E349D5">
                              <w:rPr>
                                <w:rStyle w:val="Hperlink"/>
                                <w:rFonts w:cs="Arial"/>
                                <w:color w:val="FFFFFF" w:themeColor="background1"/>
                                <w:sz w:val="19"/>
                                <w:szCs w:val="19"/>
                              </w:rPr>
                              <w:t>www.kohus.ee</w:t>
                            </w:r>
                          </w:hyperlink>
                        </w:p>
                        <w:p w14:paraId="79875E94" w14:textId="77777777" w:rsidR="00F8430B" w:rsidRPr="00EC53E3" w:rsidRDefault="00F8430B" w:rsidP="00F8430B">
                          <w:pP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469ED" id="Rectangle 4" o:spid="_x0000_s1026"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0adhgIAAB0FAAAOAAAAZHJzL2Uyb0RvYy54bWysVE1v2zAMvQ/YfxB0X+1k7tIYdYogRYcB&#10;RRusHXpmZNkWoK9JSuzu14+SnTbtdhrmg0yKFCm+R+ryalCSHLjzwuiKzs5ySrhmpha6reiPx5tP&#10;F5T4ALoGaTSv6DP39Gr18cNlb0s+N52RNXcEg2hf9raiXQi2zDLPOq7AnxnLNRob4xQEVF2b1Q56&#10;jK5kNs/zL1lvXG2dYdx73L0ejXSV4jcNZ+G+aTwPRFYU7xbS6tK6i2u2uoSydWA7waZrwD/cQoHQ&#10;mPQl1DUEIHsn/gilBHPGmyacMaMy0zSC8VQDVjPL31Xz0IHlqRYEx9sXmPz/C8vuDltHRF3RghIN&#10;Cin6jqCBbiUnRYSnt75Erwe7dZPmUYy1Do1T8Y9VkCFB+vwCKR8CYbi5WC6XyBMlDG3LfBFlDJO9&#10;nrbOh6/cKBKFijrMnpCEw60Po+vRJSbzRor6RkiZFNfuNtKRA0R688/5xWKK/sZNatJjc84X6SKA&#10;bdZICHgnZbFwr1tKQLbYvyy4lPvNaX+apCgW800xOnVQ8zH1eY7fMfPonmp8EydWcQ2+G48kUzwC&#10;pRIBZ0AKVdGLGOgYSepo5amLJywiGSP8UQrDbpg42Zn6GYl0Zuxwb9mNwHy34MMWHLY0UoBjGu5x&#10;aaRBOMwkUdIZ9+tv+9EfOw2tlPQ4IgjVzz04Ton8prEHl7OiiDOVlOIcuaXEnVp2pxa9VxuDNM3w&#10;QbAsidE/yKPYOKOecJrXMSuaQDPMPZIyKZswji6+B4yv18kN58hCuNUPlsXgEbKI9OPwBM5OTRWw&#10;He/McZygfNdbo288qc16H0wjUuNFiEdckcyo4AwmWqf3Ig75qZ68Xl+11W8AAAD//wMAUEsDBBQA&#10;BgAIAAAAIQADSSKW3QAAAAgBAAAPAAAAZHJzL2Rvd25yZXYueG1sTI9BT8JAFITvJv6HzTPxBlsQ&#10;sNS+EmMwXhFMjLel+2wbum+b7ivUf+9y0uNkJjPf5JvRtepMfWg8I8ymCSji0tuGK4SPw+skBRXE&#10;sDWtZ0L4oQCb4vYmN5n1F36n814qFUs4ZAahFukyrUNZkzNh6jvi6H373hmJsq+07c0llrtWz5Nk&#10;pZ1pOC7UpqOXmsrTfnAI292DldM4yNvqc1cvtwevw5dHvL8bn59ACY3yF4YrfkSHIjId/cA2qBYh&#10;HhGEySKdgbra8+X6EdQRYb1IQRe5/n+g+AUAAP//AwBQSwECLQAUAAYACAAAACEAtoM4kv4AAADh&#10;AQAAEwAAAAAAAAAAAAAAAAAAAAAAW0NvbnRlbnRfVHlwZXNdLnhtbFBLAQItABQABgAIAAAAIQA4&#10;/SH/1gAAAJQBAAALAAAAAAAAAAAAAAAAAC8BAABfcmVscy8ucmVsc1BLAQItABQABgAIAAAAIQAz&#10;Q0adhgIAAB0FAAAOAAAAAAAAAAAAAAAAAC4CAABkcnMvZTJvRG9jLnhtbFBLAQItABQABgAIAAAA&#10;IQADSSKW3QAAAAgBAAAPAAAAAAAAAAAAAAAAAOAEAABkcnMvZG93bnJldi54bWxQSwUGAAAAAAQA&#10;BADzAAAA6gUAAAAA&#10;" fillcolor="#003087" strokecolor="#2f528f" strokeweight="1pt">
              <v:textbox>
                <w:txbxContent>
                  <w:p w14:paraId="4C8E8BB6" w14:textId="77777777" w:rsidR="0094633F" w:rsidRPr="00E349D5" w:rsidRDefault="0094633F" w:rsidP="0094633F">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r:id="rId3" w:history="1">
                      <w:r w:rsidRPr="00E349D5">
                        <w:rPr>
                          <w:rStyle w:val="Hperlink"/>
                          <w:rFonts w:cs="Arial"/>
                          <w:color w:val="FFFFFF" w:themeColor="background1"/>
                          <w:sz w:val="19"/>
                          <w:szCs w:val="19"/>
                        </w:rPr>
                        <w:t>harjumk.info@kohus.ee</w:t>
                      </w:r>
                    </w:hyperlink>
                    <w:r w:rsidRPr="00E349D5">
                      <w:rPr>
                        <w:rStyle w:val="Hperlink"/>
                        <w:rFonts w:cs="Arial"/>
                        <w:color w:val="FFFFFF" w:themeColor="background1"/>
                        <w:sz w:val="19"/>
                        <w:szCs w:val="19"/>
                      </w:rPr>
                      <w:t xml:space="preserve">. </w:t>
                    </w:r>
                  </w:p>
                  <w:p w14:paraId="139295BE" w14:textId="77777777" w:rsidR="0094633F" w:rsidRPr="00E349D5" w:rsidRDefault="0094633F" w:rsidP="0094633F">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r:id="rId4" w:history="1">
                      <w:r w:rsidRPr="00E349D5">
                        <w:rPr>
                          <w:rStyle w:val="Hperlink"/>
                          <w:rFonts w:cs="Arial"/>
                          <w:color w:val="FFFFFF" w:themeColor="background1"/>
                          <w:sz w:val="19"/>
                          <w:szCs w:val="19"/>
                        </w:rPr>
                        <w:t>www.kohus.ee</w:t>
                      </w:r>
                    </w:hyperlink>
                  </w:p>
                  <w:p w14:paraId="79875E94" w14:textId="77777777" w:rsidR="00F8430B" w:rsidRPr="00EC53E3" w:rsidRDefault="00F8430B" w:rsidP="00F8430B">
                    <w:pP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322B8" w14:textId="77777777" w:rsidR="00AC4483" w:rsidRDefault="00AC4483" w:rsidP="00DA1915">
      <w:r>
        <w:separator/>
      </w:r>
    </w:p>
  </w:footnote>
  <w:footnote w:type="continuationSeparator" w:id="0">
    <w:p w14:paraId="20C4B7E6" w14:textId="77777777" w:rsidR="00AC4483" w:rsidRDefault="00AC4483"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D37C5" w14:textId="77777777" w:rsidR="00C94E3C" w:rsidRDefault="0094633F">
    <w:pPr>
      <w:pStyle w:val="Pis"/>
    </w:pPr>
    <w:r w:rsidRPr="00FD39EA">
      <w:rPr>
        <w:rFonts w:cs="Arial"/>
        <w:noProof/>
        <w:lang w:eastAsia="et-EE"/>
      </w:rPr>
      <w:drawing>
        <wp:anchor distT="0" distB="0" distL="114300" distR="114300" simplePos="0" relativeHeight="251677696" behindDoc="0" locked="0" layoutInCell="1" allowOverlap="1" wp14:anchorId="7D35F45E" wp14:editId="19ECB3C2">
          <wp:simplePos x="0" y="0"/>
          <wp:positionH relativeFrom="page">
            <wp:align>center</wp:align>
          </wp:positionH>
          <wp:positionV relativeFrom="page">
            <wp:align>top</wp:align>
          </wp:positionV>
          <wp:extent cx="2401200" cy="1440000"/>
          <wp:effectExtent l="0" t="0" r="0" b="0"/>
          <wp:wrapNone/>
          <wp:docPr id="7"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CC5B66" w:rsidRPr="00EE3824">
      <w:rPr>
        <w:rFonts w:cs="Arial"/>
        <w:noProof/>
        <w:lang w:eastAsia="et-EE"/>
      </w:rPr>
      <w:drawing>
        <wp:anchor distT="0" distB="0" distL="114300" distR="114300" simplePos="0" relativeHeight="251675648" behindDoc="1" locked="0" layoutInCell="1" allowOverlap="1" wp14:anchorId="28B8EBD3" wp14:editId="593BC907">
          <wp:simplePos x="0" y="0"/>
          <wp:positionH relativeFrom="page">
            <wp:align>center</wp:align>
          </wp:positionH>
          <wp:positionV relativeFrom="paragraph">
            <wp:posOffset>-875030</wp:posOffset>
          </wp:positionV>
          <wp:extent cx="2977200" cy="2232000"/>
          <wp:effectExtent l="0" t="0" r="0" b="0"/>
          <wp:wrapTopAndBottom/>
          <wp:docPr id="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lang w:eastAsia="et-EE"/>
      </w:rPr>
      <mc:AlternateContent>
        <mc:Choice Requires="wps">
          <w:drawing>
            <wp:anchor distT="0" distB="0" distL="114300" distR="114300" simplePos="0" relativeHeight="251673600" behindDoc="0" locked="0" layoutInCell="1" allowOverlap="1" wp14:anchorId="659C0767" wp14:editId="2DD4EFE8">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CF3F3" id="Rectangle 3" o:spid="_x0000_s1026"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QcjgIAAG0FAAAOAAAAZHJzL2Uyb0RvYy54bWysVEtv2zAMvg/YfxB0X+2kjzRBnSJo0WFA&#10;0RVth54VWYoNyKJGKXGyXz9KfjToih2G+SCTIvnxIZJX1/vGsJ1CX4Mt+OQk50xZCWVtNwX/8XL3&#10;5ZIzH4QthQGrCn5Qnl8vP3+6at1CTaECUypkBGL9onUFr0JwiyzzslKN8CfglCWhBmxEIBY3WYmi&#10;JfTGZNM8v8hawNIhSOU93d52Qr5M+ForGb5r7VVgpuAUW0gnpnMdz2x5JRYbFK6qZR+G+IcoGlFb&#10;cjpC3Yog2BbrP6CaWiJ40OFEQpOB1rVUKQfKZpK/y+a5Ek6lXKg43o1l8v8PVj7sHpHVZcFPObOi&#10;oSd6oqIJuzGKncbytM4vSOvZPWLPeSJjrnuNTfxTFmyfSnoYS6r2gUm6nM3n83x+zpkk2Ty/mF2m&#10;mmdv1g59+KqgYZEoOJL3VEmxu/eBPJLqoBKdeTB1eVcbkxjcrG8Msp2Iz5uf5pezGDKZHKllMYMu&#10;5kSFg1HR2NgnpSl1inKaPKamUyOekFLZMOlElShV5+Y8p2/wEts0WiSfCTAiawpvxO4BBs0OZMDu&#10;gu31o6lKPTsa538LrDMeLZJnsGE0bmoL+BGAoax6z50+hX9UmkiuoTxQYyB0E+OdvKvpfe6FD48C&#10;aURomGjsw3c6tIG24NBTnFWAvz66j/rUuSTlrKWRK7j/uRWoODPfLPX0fHJ2Fmc0MWfnsykxeCxZ&#10;H0vstrkBevYJLRgnExn1gxlIjdC80nZYRa8kElaS74LLgANzE7pVQPtFqtUqqdFcOhHu7bOTETxW&#10;Nfbfy/5VoOubNFB7P8AwnmLxrlc73WhpYbUNoOvUyG917etNM50ap98/cWkc80nrbUsufwMAAP//&#10;AwBQSwMEFAAGAAgAAAAhAGcR3aXgAAAACwEAAA8AAABkcnMvZG93bnJldi54bWxMj8FOwzAQRO9I&#10;/IO1SNxaJ1GDIMSpUBEnOJQWVeLmxEuSEq8j22nD37M9wW1G+zQ7U65nO4gT+tA7UpAuExBIjTM9&#10;tQo+9i+LexAhajJ6cIQKfjDAurq+KnVh3Jne8bSLreAQCoVW0MU4FlKGpkOrw9KNSHz7ct7qyNa3&#10;0nh95nA7yCxJ7qTVPfGHTo+46bD53k1Wge/Ncfuw9a+Hz+d4eNtM9dHsa6Vub+anRxAR5/gHw6U+&#10;V4eKO9VuIhPEoGCRr3JGWaQ84QJkSZ6BqFmt0gRkVcr/G6pfAAAA//8DAFBLAQItABQABgAIAAAA&#10;IQC2gziS/gAAAOEBAAATAAAAAAAAAAAAAAAAAAAAAABbQ29udGVudF9UeXBlc10ueG1sUEsBAi0A&#10;FAAGAAgAAAAhADj9If/WAAAAlAEAAAsAAAAAAAAAAAAAAAAALwEAAF9yZWxzLy5yZWxzUEsBAi0A&#10;FAAGAAgAAAAhAJiXBByOAgAAbQUAAA4AAAAAAAAAAAAAAAAALgIAAGRycy9lMm9Eb2MueG1sUEsB&#10;Ai0AFAAGAAgAAAAhAGcR3aXgAAAACwEAAA8AAAAAAAAAAAAAAAAA6AQAAGRycy9kb3ducmV2Lnht&#10;bFBLBQYAAAAABAAEAPMAAAD1BQAAAAA=&#10;" fillcolor="#003087" strokecolor="#1f3763 [1604]" strokeweight="1pt">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14350"/>
    <w:multiLevelType w:val="hybridMultilevel"/>
    <w:tmpl w:val="91C4A75A"/>
    <w:lvl w:ilvl="0" w:tplc="70443D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1201D"/>
    <w:rsid w:val="00025DC9"/>
    <w:rsid w:val="000356FA"/>
    <w:rsid w:val="0008005B"/>
    <w:rsid w:val="00083D56"/>
    <w:rsid w:val="000861C4"/>
    <w:rsid w:val="000A11A5"/>
    <w:rsid w:val="000C41AB"/>
    <w:rsid w:val="000C71E8"/>
    <w:rsid w:val="000D7F91"/>
    <w:rsid w:val="001444F8"/>
    <w:rsid w:val="00155A80"/>
    <w:rsid w:val="00185CFB"/>
    <w:rsid w:val="001A0D48"/>
    <w:rsid w:val="001C4756"/>
    <w:rsid w:val="001E5D84"/>
    <w:rsid w:val="00264CC1"/>
    <w:rsid w:val="002719AB"/>
    <w:rsid w:val="002A0B54"/>
    <w:rsid w:val="00303474"/>
    <w:rsid w:val="00315C1C"/>
    <w:rsid w:val="00317CBA"/>
    <w:rsid w:val="00344A91"/>
    <w:rsid w:val="003D41E3"/>
    <w:rsid w:val="003E4627"/>
    <w:rsid w:val="003F0460"/>
    <w:rsid w:val="003F6F57"/>
    <w:rsid w:val="00401E08"/>
    <w:rsid w:val="004244FF"/>
    <w:rsid w:val="00426DAB"/>
    <w:rsid w:val="004365BC"/>
    <w:rsid w:val="004900A5"/>
    <w:rsid w:val="004A1192"/>
    <w:rsid w:val="004A5365"/>
    <w:rsid w:val="004C3E8A"/>
    <w:rsid w:val="00504D17"/>
    <w:rsid w:val="0051481A"/>
    <w:rsid w:val="0055716E"/>
    <w:rsid w:val="00577804"/>
    <w:rsid w:val="005D3D21"/>
    <w:rsid w:val="005E3938"/>
    <w:rsid w:val="00604E7F"/>
    <w:rsid w:val="00622E91"/>
    <w:rsid w:val="00625DF1"/>
    <w:rsid w:val="0063367B"/>
    <w:rsid w:val="00637CBF"/>
    <w:rsid w:val="006444D2"/>
    <w:rsid w:val="006A69E8"/>
    <w:rsid w:val="006D5809"/>
    <w:rsid w:val="006D750D"/>
    <w:rsid w:val="006E3B96"/>
    <w:rsid w:val="006F02D2"/>
    <w:rsid w:val="00702F13"/>
    <w:rsid w:val="00711F6E"/>
    <w:rsid w:val="00724B53"/>
    <w:rsid w:val="00756C43"/>
    <w:rsid w:val="00791DB2"/>
    <w:rsid w:val="007B69CF"/>
    <w:rsid w:val="00811E61"/>
    <w:rsid w:val="00833F69"/>
    <w:rsid w:val="00862CB8"/>
    <w:rsid w:val="00873A81"/>
    <w:rsid w:val="008A5948"/>
    <w:rsid w:val="008C682A"/>
    <w:rsid w:val="008D0156"/>
    <w:rsid w:val="008D2589"/>
    <w:rsid w:val="008D5ACC"/>
    <w:rsid w:val="008E1ED3"/>
    <w:rsid w:val="008E54E7"/>
    <w:rsid w:val="008F0FC9"/>
    <w:rsid w:val="008F6382"/>
    <w:rsid w:val="00915C63"/>
    <w:rsid w:val="009172B9"/>
    <w:rsid w:val="009344DD"/>
    <w:rsid w:val="0094633F"/>
    <w:rsid w:val="00951CBA"/>
    <w:rsid w:val="0097005A"/>
    <w:rsid w:val="00982A8A"/>
    <w:rsid w:val="009B5A17"/>
    <w:rsid w:val="009E637E"/>
    <w:rsid w:val="009F02EB"/>
    <w:rsid w:val="00A252B8"/>
    <w:rsid w:val="00A279CA"/>
    <w:rsid w:val="00A3029D"/>
    <w:rsid w:val="00A324C8"/>
    <w:rsid w:val="00A52543"/>
    <w:rsid w:val="00AB2218"/>
    <w:rsid w:val="00AC4483"/>
    <w:rsid w:val="00AD5783"/>
    <w:rsid w:val="00B310B5"/>
    <w:rsid w:val="00B57933"/>
    <w:rsid w:val="00B85165"/>
    <w:rsid w:val="00B92C94"/>
    <w:rsid w:val="00C000D5"/>
    <w:rsid w:val="00C8651B"/>
    <w:rsid w:val="00C9177D"/>
    <w:rsid w:val="00C94E3C"/>
    <w:rsid w:val="00CB7D32"/>
    <w:rsid w:val="00CC1449"/>
    <w:rsid w:val="00CC5B66"/>
    <w:rsid w:val="00CD330A"/>
    <w:rsid w:val="00CD3546"/>
    <w:rsid w:val="00D219F1"/>
    <w:rsid w:val="00D76816"/>
    <w:rsid w:val="00D916DE"/>
    <w:rsid w:val="00DA1915"/>
    <w:rsid w:val="00DD415C"/>
    <w:rsid w:val="00DE4BBF"/>
    <w:rsid w:val="00E349D5"/>
    <w:rsid w:val="00E40D30"/>
    <w:rsid w:val="00E44F24"/>
    <w:rsid w:val="00E70726"/>
    <w:rsid w:val="00E709B5"/>
    <w:rsid w:val="00E7252F"/>
    <w:rsid w:val="00E76AF2"/>
    <w:rsid w:val="00EB0DA6"/>
    <w:rsid w:val="00ED24E6"/>
    <w:rsid w:val="00ED4294"/>
    <w:rsid w:val="00EE667C"/>
    <w:rsid w:val="00F17BDE"/>
    <w:rsid w:val="00F21AE1"/>
    <w:rsid w:val="00F55873"/>
    <w:rsid w:val="00F655B2"/>
    <w:rsid w:val="00F8430B"/>
    <w:rsid w:val="00F91D1D"/>
    <w:rsid w:val="00FB72A5"/>
    <w:rsid w:val="00FC186C"/>
    <w:rsid w:val="00FC2DAD"/>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BC5B81B"/>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styleId="Loendilik">
    <w:name w:val="List Paragraph"/>
    <w:basedOn w:val="Normaallaad"/>
    <w:uiPriority w:val="34"/>
    <w:qFormat/>
    <w:rsid w:val="00303474"/>
    <w:pPr>
      <w:ind w:left="720"/>
      <w:contextualSpacing/>
    </w:pPr>
    <w:rPr>
      <w:rFonts w:ascii="Times New Roman" w:eastAsia="Times New Roman" w:hAnsi="Times New Roman" w:cs="Times New Roman"/>
      <w:sz w:val="24"/>
      <w:lang w:eastAsia="et-EE"/>
    </w:rPr>
  </w:style>
  <w:style w:type="paragraph" w:styleId="Jutumullitekst">
    <w:name w:val="Balloon Text"/>
    <w:basedOn w:val="Normaallaad"/>
    <w:link w:val="JutumullitekstMrk"/>
    <w:uiPriority w:val="99"/>
    <w:semiHidden/>
    <w:unhideWhenUsed/>
    <w:rsid w:val="00E70726"/>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70726"/>
    <w:rPr>
      <w:rFonts w:ascii="Segoe UI" w:hAnsi="Segoe UI" w:cs="Segoe UI"/>
      <w:sz w:val="18"/>
      <w:szCs w:val="18"/>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 w:id="194237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mktallinn.menetlus@kohus.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harjumk.info@kohus.ee" TargetMode="External"/><Relationship Id="rId2" Type="http://schemas.openxmlformats.org/officeDocument/2006/relationships/hyperlink" Target="http://www.kohus.ee" TargetMode="External"/><Relationship Id="rId1" Type="http://schemas.openxmlformats.org/officeDocument/2006/relationships/hyperlink" Target="mailto:harjumk.info@kohus.ee" TargetMode="External"/><Relationship Id="rId4" Type="http://schemas.openxmlformats.org/officeDocument/2006/relationships/hyperlink" Target="http://www.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6D47E-869C-445C-AA1C-E6A95A15A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308</Words>
  <Characters>1788</Characters>
  <Application>Microsoft Office Word</Application>
  <DocSecurity>0</DocSecurity>
  <Lines>14</Lines>
  <Paragraphs>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Karin.Sonntak@kohus.ee</dc:creator>
  <cp:keywords/>
  <dc:description/>
  <cp:lastModifiedBy>Anu Vismann</cp:lastModifiedBy>
  <cp:revision>8</cp:revision>
  <cp:lastPrinted>2023-04-03T13:38:00Z</cp:lastPrinted>
  <dcterms:created xsi:type="dcterms:W3CDTF">2023-06-06T06:28:00Z</dcterms:created>
  <dcterms:modified xsi:type="dcterms:W3CDTF">2023-06-06T06:48:00Z</dcterms:modified>
</cp:coreProperties>
</file>